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B" w:rsidRDefault="00F927DB" w:rsidP="00F927DB">
      <w:pPr>
        <w:pStyle w:val="a3"/>
        <w:spacing w:before="225" w:beforeAutospacing="0" w:after="225" w:afterAutospacing="0" w:line="315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Пояснительная записка.</w:t>
      </w:r>
    </w:p>
    <w:p w:rsidR="00F927DB" w:rsidRDefault="00F927DB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Работа по приобщению детей к истокам русской национальной культуры строится на основе диагностики, которую проводят педагогические работники ДОУ. Ее результаты используются при планировании работы с детьми.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 xml:space="preserve">Педагогический анализ знаний, умений и навыков проводится 2 раза в год (вводный – в сентябре, итоговый – в мае) на основе рекомендаций программы «Приобщение детей к истокам русой народной культуры» под редакцией Князевой О. Л. </w:t>
      </w:r>
      <w:proofErr w:type="spellStart"/>
      <w:r w:rsidRPr="00F927DB">
        <w:rPr>
          <w:shd w:val="clear" w:color="auto" w:fill="FFFFFF"/>
        </w:rPr>
        <w:t>Маханевой</w:t>
      </w:r>
      <w:proofErr w:type="spellEnd"/>
      <w:r w:rsidRPr="00F927DB">
        <w:rPr>
          <w:shd w:val="clear" w:color="auto" w:fill="FFFFFF"/>
        </w:rPr>
        <w:t xml:space="preserve"> М. Д.  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Целью диагностического обследования является выявление представлений детей старшего дошкольного возраста о русской национальной культуре.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Основным методом диагностического исследования является использование специально подобранных диагностических заданий, которые предлагаются детям в игровой форме. При этом учитывается состояние ребенка, его хорошее настроение, спокойное эмоциональное состояние, физическое самочувствие. Длительность одного мониторингового задания не превышает 30 минут.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b/>
          <w:shd w:val="clear" w:color="auto" w:fill="FFFFFF"/>
        </w:rPr>
      </w:pPr>
      <w:r w:rsidRPr="00F927DB">
        <w:rPr>
          <w:b/>
          <w:shd w:val="clear" w:color="auto" w:fill="FFFFFF"/>
        </w:rPr>
        <w:t>Знания оцениваются по следующим направлениям: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 xml:space="preserve">• знание </w:t>
      </w:r>
      <w:proofErr w:type="spellStart"/>
      <w:r w:rsidRPr="00F927DB">
        <w:rPr>
          <w:shd w:val="clear" w:color="auto" w:fill="FFFFFF"/>
        </w:rPr>
        <w:t>потешек</w:t>
      </w:r>
      <w:proofErr w:type="spellEnd"/>
      <w:r w:rsidRPr="00F927DB">
        <w:rPr>
          <w:shd w:val="clear" w:color="auto" w:fill="FFFFFF"/>
        </w:rPr>
        <w:t xml:space="preserve">, </w:t>
      </w:r>
      <w:proofErr w:type="spellStart"/>
      <w:r w:rsidRPr="00F927DB">
        <w:rPr>
          <w:shd w:val="clear" w:color="auto" w:fill="FFFFFF"/>
        </w:rPr>
        <w:t>закличек</w:t>
      </w:r>
      <w:proofErr w:type="spellEnd"/>
      <w:r w:rsidRPr="00F927DB">
        <w:rPr>
          <w:shd w:val="clear" w:color="auto" w:fill="FFFFFF"/>
        </w:rPr>
        <w:t>;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• герои русских народных произведений;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 xml:space="preserve">• </w:t>
      </w:r>
      <w:proofErr w:type="gramStart"/>
      <w:r w:rsidRPr="00F927DB">
        <w:rPr>
          <w:shd w:val="clear" w:color="auto" w:fill="FFFFFF"/>
        </w:rPr>
        <w:t>народных</w:t>
      </w:r>
      <w:proofErr w:type="gramEnd"/>
      <w:r w:rsidRPr="00F927DB">
        <w:rPr>
          <w:shd w:val="clear" w:color="auto" w:fill="FFFFFF"/>
        </w:rPr>
        <w:t xml:space="preserve"> игры, праздники;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 xml:space="preserve"> • русский народный фольклор.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Ожидаемые результаты: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b/>
          <w:shd w:val="clear" w:color="auto" w:fill="FFFFFF"/>
        </w:rPr>
      </w:pPr>
      <w:r w:rsidRPr="00F927DB">
        <w:rPr>
          <w:b/>
          <w:shd w:val="clear" w:color="auto" w:fill="FFFFFF"/>
        </w:rPr>
        <w:t>Ребенок может уметь: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различать и узнавать русскую народную культуру.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Ребенок может знать: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• название народных промыслов;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• название народных игр;</w:t>
      </w:r>
    </w:p>
    <w:p w:rsidR="00B82E7E" w:rsidRPr="00F927DB" w:rsidRDefault="00B82E7E" w:rsidP="00B82E7E">
      <w:pPr>
        <w:pStyle w:val="a3"/>
        <w:spacing w:before="225" w:beforeAutospacing="0" w:after="225" w:afterAutospacing="0" w:line="315" w:lineRule="atLeast"/>
        <w:jc w:val="both"/>
        <w:rPr>
          <w:shd w:val="clear" w:color="auto" w:fill="FFFFFF"/>
        </w:rPr>
      </w:pPr>
      <w:r w:rsidRPr="00F927DB">
        <w:rPr>
          <w:shd w:val="clear" w:color="auto" w:fill="FFFFFF"/>
        </w:rPr>
        <w:t>• название народных праздников.</w:t>
      </w:r>
    </w:p>
    <w:p w:rsidR="001366E4" w:rsidRDefault="001366E4" w:rsidP="00B82E7E">
      <w:pPr>
        <w:pStyle w:val="a3"/>
        <w:spacing w:before="225" w:beforeAutospacing="0" w:after="225" w:afterAutospacing="0" w:line="315" w:lineRule="atLeast"/>
        <w:jc w:val="both"/>
        <w:rPr>
          <w:b/>
          <w:shd w:val="clear" w:color="auto" w:fill="FFFFFF"/>
        </w:rPr>
      </w:pPr>
    </w:p>
    <w:p w:rsidR="00F927DB" w:rsidRDefault="00F927DB" w:rsidP="00B82E7E">
      <w:pPr>
        <w:pStyle w:val="a3"/>
        <w:spacing w:before="225" w:beforeAutospacing="0" w:after="225" w:afterAutospacing="0" w:line="315" w:lineRule="atLeast"/>
        <w:jc w:val="both"/>
        <w:rPr>
          <w:b/>
          <w:shd w:val="clear" w:color="auto" w:fill="FFFFFF"/>
        </w:rPr>
      </w:pPr>
    </w:p>
    <w:p w:rsidR="00F927DB" w:rsidRPr="00F927DB" w:rsidRDefault="00F927DB" w:rsidP="00B82E7E">
      <w:pPr>
        <w:pStyle w:val="a3"/>
        <w:spacing w:before="225" w:beforeAutospacing="0" w:after="225" w:afterAutospacing="0" w:line="315" w:lineRule="atLeast"/>
        <w:jc w:val="both"/>
        <w:rPr>
          <w:b/>
          <w:shd w:val="clear" w:color="auto" w:fill="FFFFFF"/>
        </w:rPr>
      </w:pPr>
    </w:p>
    <w:p w:rsidR="001366E4" w:rsidRPr="00F927DB" w:rsidRDefault="001366E4" w:rsidP="001366E4">
      <w:pPr>
        <w:jc w:val="center"/>
        <w:rPr>
          <w:b/>
          <w:color w:val="000000"/>
        </w:rPr>
      </w:pPr>
      <w:r w:rsidRPr="00F927DB">
        <w:rPr>
          <w:b/>
        </w:rPr>
        <w:lastRenderedPageBreak/>
        <w:t>Мониторинг</w:t>
      </w:r>
      <w:r w:rsidRPr="00F927DB">
        <w:t xml:space="preserve"> </w:t>
      </w:r>
      <w:r w:rsidRPr="00F927DB">
        <w:rPr>
          <w:b/>
          <w:color w:val="000000"/>
        </w:rPr>
        <w:t xml:space="preserve">освоения  детьми  по программе </w:t>
      </w:r>
    </w:p>
    <w:p w:rsidR="001366E4" w:rsidRPr="00F927DB" w:rsidRDefault="001366E4" w:rsidP="001366E4">
      <w:pPr>
        <w:jc w:val="center"/>
        <w:rPr>
          <w:b/>
          <w:color w:val="000000"/>
        </w:rPr>
      </w:pPr>
      <w:r w:rsidRPr="00F927DB">
        <w:rPr>
          <w:b/>
          <w:color w:val="000000"/>
        </w:rPr>
        <w:t xml:space="preserve"> «Приобщение детей к истокам русской народной культуры» </w:t>
      </w:r>
    </w:p>
    <w:p w:rsidR="001366E4" w:rsidRPr="00F927DB" w:rsidRDefault="001366E4" w:rsidP="001366E4">
      <w:pPr>
        <w:jc w:val="center"/>
        <w:rPr>
          <w:b/>
          <w:color w:val="000000"/>
        </w:rPr>
      </w:pPr>
      <w:r w:rsidRPr="00F927DB">
        <w:rPr>
          <w:b/>
          <w:color w:val="000000"/>
        </w:rPr>
        <w:t xml:space="preserve"> 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F927DB">
        <w:rPr>
          <w:b/>
        </w:rPr>
        <w:t>I. Русский народный фольклор.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1 балл - ребёнок не знает ни одного произведения устного народного творчества, не может воспроизвести по памяти.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2 балла – ребёнок имеет элементарные представления об устном народном творчестве, отвечает с помощью наводящих вопросов педагога, называет несколько произведений</w:t>
      </w:r>
      <w:proofErr w:type="gramStart"/>
      <w:r w:rsidRPr="00F927DB">
        <w:t xml:space="preserve"> .</w:t>
      </w:r>
      <w:proofErr w:type="gramEnd"/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 xml:space="preserve">3 балла – ребёнок имеет полное и правильное представление о произведениях устного народного творчества, знает достаточное количество фольклорных произведений, охотно участвует в их драматизациях и </w:t>
      </w:r>
      <w:proofErr w:type="spellStart"/>
      <w:r w:rsidRPr="00F927DB">
        <w:t>инсценировании</w:t>
      </w:r>
      <w:proofErr w:type="spellEnd"/>
      <w:r w:rsidRPr="00F927DB">
        <w:t>.</w:t>
      </w:r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F927DB">
        <w:rPr>
          <w:b/>
        </w:rPr>
        <w:t>II. Традиционные обрядовые праздники.</w:t>
      </w:r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1 балл – ребёнок не знает ни одного обрядового праздника.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2 балла – ребёнок имеет элементарные представления о русских обрядовых праздниках, отвечает с помощью наводящих вопросов педагога.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3 балла – ребёнок имеет полное представление о русских традиционных обрядовых праздниках, может самостоятельно объяснить смысл каждого из праздников.</w:t>
      </w:r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F927DB">
        <w:rPr>
          <w:b/>
        </w:rPr>
        <w:t>III. Русские народные промыслы.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1 балл – ребёнок не имеет представления о русских народных промыслах.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2 балла – ребёнок имеет элементарные представления о русских народных промыслах, даёт объяснения при помощи наводящих вопросов педагога.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3 балла – ребёнок имеет полное представление о понятии «народные промыслы», самостоятельно умеет объяснить, в чём заключается смысл русских народных промыслов, активен, самостоятелен в своих суждениях, высказываниях.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F927DB">
        <w:rPr>
          <w:b/>
        </w:rPr>
        <w:t>IV. Предметы русского быта.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1 балл – ребёнок не имеет никакого представления о понятии «предметы русского быта», не понимает о чём речь.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2 балла – ребёнок имеет некоторые элементарные представления о предметах русского быта, даёт объяснения при помощи наводящих вопросов педагога.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3 балла – ребёнок имеет полное представление о разнообразных предметах русского быта, может свободно без помощи педагога назвать и объяснить назначения предметов русского быта.</w:t>
      </w:r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  <w:proofErr w:type="gramStart"/>
      <w:r w:rsidRPr="00F927DB">
        <w:rPr>
          <w:b/>
          <w:lang w:val="en-US"/>
        </w:rPr>
        <w:t>V</w:t>
      </w:r>
      <w:r w:rsidRPr="00F927DB">
        <w:rPr>
          <w:b/>
        </w:rPr>
        <w:t>. Народные игры и хороводы.</w:t>
      </w:r>
      <w:proofErr w:type="gramEnd"/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1 балл – ребёнок не знает ни одной народной игры, не принимает участия в играх.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2 балла – ребёнок имеет некоторое представление о народных играх и хороводах, принимает участие в них.</w:t>
      </w:r>
    </w:p>
    <w:p w:rsidR="001366E4" w:rsidRPr="00F927DB" w:rsidRDefault="001366E4" w:rsidP="001366E4">
      <w:pPr>
        <w:shd w:val="clear" w:color="auto" w:fill="FFFFFF"/>
        <w:spacing w:line="276" w:lineRule="auto"/>
        <w:ind w:firstLine="567"/>
        <w:jc w:val="both"/>
      </w:pPr>
      <w:r w:rsidRPr="00F927DB">
        <w:t>3 балла – ребёнок активно участвует в народных играх и хороводах, является инициатором их проведения, знает названия и правила игр.</w:t>
      </w:r>
    </w:p>
    <w:p w:rsidR="00E04066" w:rsidRPr="00F927DB" w:rsidRDefault="00E04066" w:rsidP="001366E4">
      <w:pPr>
        <w:shd w:val="clear" w:color="auto" w:fill="FFFFFF"/>
        <w:spacing w:line="276" w:lineRule="auto"/>
        <w:ind w:firstLine="567"/>
        <w:jc w:val="both"/>
      </w:pPr>
    </w:p>
    <w:p w:rsidR="001366E4" w:rsidRPr="00F927DB" w:rsidRDefault="001366E4" w:rsidP="00E04066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</w:p>
    <w:p w:rsidR="001366E4" w:rsidRPr="00F927DB" w:rsidRDefault="001366E4" w:rsidP="001366E4">
      <w:pPr>
        <w:spacing w:after="200" w:line="276" w:lineRule="auto"/>
        <w:rPr>
          <w:rFonts w:eastAsia="Calibri"/>
          <w:lang w:eastAsia="en-US"/>
        </w:rPr>
      </w:pPr>
      <w:r w:rsidRPr="00F927DB">
        <w:rPr>
          <w:rFonts w:eastAsia="Calibri"/>
          <w:lang w:eastAsia="en-US"/>
        </w:rPr>
        <w:t>Критерии  оценки:</w:t>
      </w:r>
    </w:p>
    <w:p w:rsidR="001366E4" w:rsidRPr="00F927DB" w:rsidRDefault="001366E4" w:rsidP="001366E4">
      <w:pPr>
        <w:spacing w:after="200" w:line="276" w:lineRule="auto"/>
        <w:rPr>
          <w:rFonts w:eastAsia="Calibri"/>
          <w:lang w:eastAsia="en-US"/>
        </w:rPr>
      </w:pPr>
      <w:r w:rsidRPr="00F927DB">
        <w:rPr>
          <w:rFonts w:eastAsia="Calibri"/>
          <w:lang w:eastAsia="en-US"/>
        </w:rPr>
        <w:t>От 6 до 9 баллов – низкий уровень</w:t>
      </w:r>
    </w:p>
    <w:p w:rsidR="001366E4" w:rsidRPr="00F927DB" w:rsidRDefault="001366E4" w:rsidP="001366E4">
      <w:pPr>
        <w:spacing w:after="200" w:line="276" w:lineRule="auto"/>
        <w:rPr>
          <w:rFonts w:eastAsia="Calibri"/>
          <w:lang w:eastAsia="en-US"/>
        </w:rPr>
      </w:pPr>
      <w:r w:rsidRPr="00F927DB">
        <w:rPr>
          <w:rFonts w:eastAsia="Calibri"/>
          <w:lang w:eastAsia="en-US"/>
        </w:rPr>
        <w:t>От 10 до 14 баллов – средний уровень</w:t>
      </w:r>
    </w:p>
    <w:p w:rsidR="00E04066" w:rsidRPr="00F927DB" w:rsidRDefault="001366E4" w:rsidP="00073A28">
      <w:pPr>
        <w:spacing w:after="200" w:line="276" w:lineRule="auto"/>
        <w:rPr>
          <w:rFonts w:eastAsia="Calibri"/>
          <w:lang w:eastAsia="en-US"/>
        </w:rPr>
      </w:pPr>
      <w:r w:rsidRPr="00F927DB">
        <w:rPr>
          <w:rFonts w:eastAsia="Calibri"/>
          <w:lang w:eastAsia="en-US"/>
        </w:rPr>
        <w:t>От 15 до 18 баллов – высокий уровень</w:t>
      </w:r>
    </w:p>
    <w:p w:rsidR="00073A28" w:rsidRPr="00F927DB" w:rsidRDefault="00073A28" w:rsidP="00073A28">
      <w:pPr>
        <w:pStyle w:val="a3"/>
        <w:spacing w:before="225" w:beforeAutospacing="0" w:after="225" w:afterAutospacing="0" w:line="315" w:lineRule="atLeast"/>
        <w:jc w:val="center"/>
        <w:rPr>
          <w:b/>
          <w:bCs/>
          <w:color w:val="333333"/>
        </w:rPr>
      </w:pPr>
      <w:r w:rsidRPr="00F927DB">
        <w:rPr>
          <w:b/>
          <w:bCs/>
          <w:color w:val="333333"/>
        </w:rPr>
        <w:t>Д</w:t>
      </w:r>
      <w:r w:rsidR="00E04066" w:rsidRPr="00F927DB">
        <w:rPr>
          <w:b/>
          <w:bCs/>
          <w:color w:val="333333"/>
        </w:rPr>
        <w:t>иагностические задания,</w:t>
      </w:r>
    </w:p>
    <w:p w:rsidR="00E04066" w:rsidRPr="00F927DB" w:rsidRDefault="00E04066" w:rsidP="00073A28">
      <w:pPr>
        <w:pStyle w:val="a3"/>
        <w:spacing w:before="225" w:beforeAutospacing="0" w:after="225" w:afterAutospacing="0" w:line="315" w:lineRule="atLeast"/>
        <w:jc w:val="center"/>
      </w:pPr>
      <w:r w:rsidRPr="00F927DB">
        <w:rPr>
          <w:b/>
          <w:bCs/>
          <w:color w:val="333333"/>
        </w:rPr>
        <w:t xml:space="preserve">выявляющие знания детей дошкольного возраста    о </w:t>
      </w:r>
      <w:r w:rsidR="005D4145">
        <w:rPr>
          <w:b/>
          <w:bCs/>
          <w:color w:val="333333"/>
        </w:rPr>
        <w:t xml:space="preserve">приобщении </w:t>
      </w:r>
      <w:bookmarkStart w:id="0" w:name="_GoBack"/>
      <w:bookmarkEnd w:id="0"/>
      <w:r w:rsidRPr="00F927DB">
        <w:rPr>
          <w:b/>
          <w:bCs/>
          <w:color w:val="333333"/>
        </w:rPr>
        <w:t xml:space="preserve"> к истокам русской народной культуры</w:t>
      </w:r>
      <w:r w:rsidRPr="00F927DB">
        <w:rPr>
          <w:color w:val="333333"/>
        </w:rPr>
        <w:br/>
      </w:r>
    </w:p>
    <w:p w:rsidR="00E04066" w:rsidRPr="00F927DB" w:rsidRDefault="00E04066" w:rsidP="00E04066">
      <w:r w:rsidRPr="00F927DB">
        <w:rPr>
          <w:color w:val="333333"/>
          <w:u w:val="single"/>
        </w:rPr>
        <w:t>Задание 1.</w:t>
      </w:r>
      <w:r w:rsidRPr="00F927DB">
        <w:rPr>
          <w:color w:val="333333"/>
        </w:rPr>
        <w:br/>
        <w:t>Дидактическая игра «Что лишнее?».</w:t>
      </w:r>
      <w:r w:rsidRPr="00F927DB">
        <w:rPr>
          <w:color w:val="333333"/>
        </w:rPr>
        <w:br/>
        <w:t>ЦЕЛЬ: выявить, способен ли ребенок из группы разных предметов находить лишний. </w:t>
      </w:r>
      <w:r w:rsidRPr="00F927DB">
        <w:rPr>
          <w:color w:val="333333"/>
        </w:rPr>
        <w:br/>
      </w:r>
    </w:p>
    <w:p w:rsidR="00E04066" w:rsidRPr="00F927DB" w:rsidRDefault="00E04066" w:rsidP="00E04066">
      <w:r w:rsidRPr="00F927DB">
        <w:rPr>
          <w:color w:val="333333"/>
          <w:u w:val="single"/>
        </w:rPr>
        <w:t>Задание 2.</w:t>
      </w:r>
      <w:r w:rsidRPr="00F927DB">
        <w:rPr>
          <w:color w:val="333333"/>
        </w:rPr>
        <w:br/>
        <w:t>Дидактическая игра «Предметы народного быта».</w:t>
      </w:r>
      <w:r w:rsidRPr="00F927DB">
        <w:rPr>
          <w:color w:val="333333"/>
        </w:rPr>
        <w:br/>
        <w:t>ЦЕЛЬ: выяснить знания детей предметов народного быта</w:t>
      </w:r>
    </w:p>
    <w:p w:rsidR="00E04066" w:rsidRPr="00F927DB" w:rsidRDefault="00E04066" w:rsidP="00E04066"/>
    <w:p w:rsidR="00E04066" w:rsidRPr="00F927DB" w:rsidRDefault="00E04066" w:rsidP="00E04066"/>
    <w:p w:rsidR="005A3CCD" w:rsidRPr="00F927DB" w:rsidRDefault="00E04066" w:rsidP="00E04066">
      <w:r w:rsidRPr="00F927DB">
        <w:rPr>
          <w:color w:val="333333"/>
          <w:u w:val="single"/>
        </w:rPr>
        <w:t>Задание 3.</w:t>
      </w:r>
      <w:r w:rsidRPr="00F927DB">
        <w:rPr>
          <w:color w:val="333333"/>
        </w:rPr>
        <w:br/>
        <w:t>     Словесное задание «Устное народное творчество».</w:t>
      </w:r>
      <w:r w:rsidRPr="00F927DB">
        <w:rPr>
          <w:color w:val="333333"/>
        </w:rPr>
        <w:br/>
        <w:t>     ЦЕЛЬ:  выявить багаж знаний устаревшего народного творчест</w:t>
      </w:r>
      <w:r w:rsidRPr="00F927DB">
        <w:rPr>
          <w:rFonts w:ascii="Arial" w:hAnsi="Arial" w:cs="Arial"/>
          <w:color w:val="333333"/>
        </w:rPr>
        <w:t>ва</w:t>
      </w:r>
    </w:p>
    <w:sectPr w:rsidR="005A3CCD" w:rsidRPr="00F9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D7" w:rsidRDefault="00F868D7" w:rsidP="00F927DB">
      <w:r>
        <w:separator/>
      </w:r>
    </w:p>
  </w:endnote>
  <w:endnote w:type="continuationSeparator" w:id="0">
    <w:p w:rsidR="00F868D7" w:rsidRDefault="00F868D7" w:rsidP="00F9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D7" w:rsidRDefault="00F868D7" w:rsidP="00F927DB">
      <w:r>
        <w:separator/>
      </w:r>
    </w:p>
  </w:footnote>
  <w:footnote w:type="continuationSeparator" w:id="0">
    <w:p w:rsidR="00F868D7" w:rsidRDefault="00F868D7" w:rsidP="00F9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F8"/>
    <w:multiLevelType w:val="hybridMultilevel"/>
    <w:tmpl w:val="DBCA4F78"/>
    <w:lvl w:ilvl="0" w:tplc="A3407AD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BA"/>
    <w:rsid w:val="00073A28"/>
    <w:rsid w:val="001366E4"/>
    <w:rsid w:val="005A3CCD"/>
    <w:rsid w:val="005B01BA"/>
    <w:rsid w:val="005D4145"/>
    <w:rsid w:val="00B82E7E"/>
    <w:rsid w:val="00E04066"/>
    <w:rsid w:val="00E94B05"/>
    <w:rsid w:val="00F868D7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E7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92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2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2E7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92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2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7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2020-02-06T05:40:00Z</dcterms:created>
  <dcterms:modified xsi:type="dcterms:W3CDTF">2020-02-06T08:34:00Z</dcterms:modified>
</cp:coreProperties>
</file>